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EAD4CA" w14:textId="77777777" w:rsidR="00BE27C3" w:rsidRDefault="00BE27C3">
      <w:pPr>
        <w:ind w:left="1485" w:right="956"/>
      </w:pPr>
    </w:p>
    <w:p w14:paraId="32F20A32" w14:textId="77777777" w:rsidR="00BE27C3" w:rsidRDefault="00BE27C3">
      <w:pPr>
        <w:ind w:right="956"/>
      </w:pPr>
    </w:p>
    <w:p w14:paraId="0A7DFE94" w14:textId="77777777" w:rsidR="00BE27C3" w:rsidRDefault="00BE27C3">
      <w:pPr>
        <w:ind w:right="956"/>
      </w:pPr>
    </w:p>
    <w:p w14:paraId="1E9C2226" w14:textId="77777777" w:rsidR="00BE27C3" w:rsidRDefault="00FB3ECA">
      <w:pPr>
        <w:ind w:left="1485" w:right="956"/>
      </w:pPr>
      <w:r>
        <w:t>&lt;</w:t>
      </w:r>
      <w:proofErr w:type="gramStart"/>
      <w:r>
        <w:t>Your</w:t>
      </w:r>
      <w:proofErr w:type="gramEnd"/>
      <w:r>
        <w:t xml:space="preserve"> Address&gt;</w:t>
      </w:r>
    </w:p>
    <w:p w14:paraId="66D6CFFD" w14:textId="77777777" w:rsidR="00BE27C3" w:rsidRDefault="00BE27C3">
      <w:pPr>
        <w:ind w:left="1485" w:right="956"/>
      </w:pPr>
    </w:p>
    <w:p w14:paraId="59F601FD" w14:textId="77777777" w:rsidR="00BE27C3" w:rsidRDefault="00FB3ECA">
      <w:pPr>
        <w:ind w:left="1485" w:right="956"/>
      </w:pPr>
      <w:r>
        <w:t>&lt;Date&gt;</w:t>
      </w:r>
    </w:p>
    <w:p w14:paraId="4DB72206" w14:textId="77777777" w:rsidR="00BE27C3" w:rsidRDefault="00FB3ECA">
      <w:pPr>
        <w:ind w:left="1485" w:right="956"/>
      </w:pPr>
      <w:r>
        <w:t>Dear &lt;fill in the name of your elected Member of Legislative Assembly&gt;</w:t>
      </w:r>
    </w:p>
    <w:p w14:paraId="05A1153A" w14:textId="77777777" w:rsidR="00BE27C3" w:rsidRDefault="00FB3ECA">
      <w:pPr>
        <w:ind w:left="1485" w:right="956"/>
      </w:pPr>
      <w:r>
        <w:t>CC:  The Honourable Sarah Hoffman, Minister of Health</w:t>
      </w:r>
    </w:p>
    <w:p w14:paraId="0FB80BC5" w14:textId="77777777" w:rsidR="00BE27C3" w:rsidRDefault="00FB3ECA">
      <w:pPr>
        <w:ind w:left="1485" w:right="956"/>
      </w:pPr>
      <w:r>
        <w:t xml:space="preserve">I am writing to you as I believe that being able to directly access my NETCARE laboratory results would improve my healthcare. As a person dealing with a rare, chronic and complex health condition, I require frequent monitoring via laboratory tests.  </w:t>
      </w:r>
    </w:p>
    <w:p w14:paraId="22A832CD" w14:textId="77777777" w:rsidR="00BE27C3" w:rsidRDefault="00FB3ECA">
      <w:pPr>
        <w:ind w:left="1485" w:right="956"/>
      </w:pPr>
      <w:r>
        <w:rPr>
          <w:b/>
          <w:i/>
          <w:u w:val="single"/>
        </w:rPr>
        <w:t>What</w:t>
      </w:r>
      <w:r>
        <w:rPr>
          <w:b/>
          <w:i/>
          <w:u w:val="single"/>
        </w:rPr>
        <w:t xml:space="preserve"> does patient access to personal laboratory values mean to me and my family?</w:t>
      </w:r>
    </w:p>
    <w:p w14:paraId="29B198B9" w14:textId="77777777" w:rsidR="00BE27C3" w:rsidRDefault="00FB3ECA">
      <w:pPr>
        <w:ind w:left="1485" w:right="956"/>
      </w:pPr>
      <w:r>
        <w:t>Accessing my personal laboratory values from NETCARE will empower me</w:t>
      </w:r>
      <w:r>
        <w:t xml:space="preserve"> to actively participate </w:t>
      </w:r>
      <w:r>
        <w:t>in my healthcare</w:t>
      </w:r>
      <w:bookmarkStart w:id="0" w:name="_GoBack"/>
      <w:bookmarkEnd w:id="0"/>
      <w:r>
        <w:t xml:space="preserve">.  The earlier I can respond to changes in my condition as exhibited </w:t>
      </w:r>
      <w:r>
        <w:t>by my l</w:t>
      </w:r>
      <w:r>
        <w:t xml:space="preserve">aboratory values, the sooner I can book in for treatment and less likely for </w:t>
      </w:r>
      <w:r>
        <w:t>I would need</w:t>
      </w:r>
      <w:r>
        <w:t xml:space="preserve"> to seek expensive emergency medical attention or, perhaps, admission to hospital. It is </w:t>
      </w:r>
      <w:r>
        <w:rPr>
          <w:i/>
        </w:rPr>
        <w:t>SAFER</w:t>
      </w:r>
      <w:r>
        <w:t>.  Currently, I cannot access these results without a healthcare p</w:t>
      </w:r>
      <w:r>
        <w:t xml:space="preserve">rofessional. </w:t>
      </w:r>
    </w:p>
    <w:p w14:paraId="1D3CB82B" w14:textId="77777777" w:rsidR="00BE27C3" w:rsidRDefault="00FB3ECA">
      <w:pPr>
        <w:ind w:left="1485" w:right="956"/>
      </w:pPr>
      <w:r>
        <w:rPr>
          <w:b/>
          <w:i/>
          <w:u w:val="single"/>
        </w:rPr>
        <w:t>Canadian access to laboratory results</w:t>
      </w:r>
    </w:p>
    <w:p w14:paraId="3D71FD9F" w14:textId="77777777" w:rsidR="00BE27C3" w:rsidRDefault="00FB3ECA">
      <w:pPr>
        <w:ind w:left="1485" w:right="956"/>
      </w:pPr>
      <w:r>
        <w:t>NETCARE has been one of the greatest achievements of Alberta Health Services in that it enables the province’s healthcare professionals to access and share patient laboratory and diagnostic information ac</w:t>
      </w:r>
      <w:r>
        <w:t xml:space="preserve">ross the entire province - but does not allow direct access to patients. Patients in British Columbia and Ontario have easy and secure access to their laboratory results. I am asking for the same access for Albertans. </w:t>
      </w:r>
    </w:p>
    <w:p w14:paraId="591B98D9" w14:textId="77777777" w:rsidR="00BE27C3" w:rsidRDefault="00FB3ECA">
      <w:pPr>
        <w:ind w:left="1485" w:right="956"/>
      </w:pPr>
      <w:r>
        <w:t>With personal NETCARE access, I could</w:t>
      </w:r>
      <w:r>
        <w:t xml:space="preserve"> easily view my laboratory results on-line, which will enable me to be more pr</w:t>
      </w:r>
      <w:r>
        <w:t>oa</w:t>
      </w:r>
      <w:r>
        <w:t xml:space="preserve">ctive in my healthcare. </w:t>
      </w:r>
      <w:r>
        <w:t>I ask you, a</w:t>
      </w:r>
      <w:r>
        <w:t>s my elected member of the Alberta Legislat</w:t>
      </w:r>
      <w:r>
        <w:t>ive Assembly</w:t>
      </w:r>
      <w:r>
        <w:t>, to accept this challenge to become an active advocate for positive change to health</w:t>
      </w:r>
      <w:r>
        <w:t xml:space="preserve">care access in this province by allowing patients personal access to NETCARE. </w:t>
      </w:r>
    </w:p>
    <w:p w14:paraId="12C39FBE" w14:textId="77777777" w:rsidR="00BE27C3" w:rsidRDefault="00FB3ECA">
      <w:pPr>
        <w:ind w:left="1485" w:right="956"/>
      </w:pPr>
      <w:r>
        <w:t>Sincerely,</w:t>
      </w:r>
    </w:p>
    <w:p w14:paraId="75D3E681" w14:textId="77777777" w:rsidR="00BE27C3" w:rsidRDefault="00BE27C3">
      <w:pPr>
        <w:ind w:left="1485" w:right="956"/>
      </w:pPr>
    </w:p>
    <w:p w14:paraId="5D3EE2B1" w14:textId="77777777" w:rsidR="00BE27C3" w:rsidRDefault="00FB3ECA">
      <w:pPr>
        <w:ind w:left="1485" w:right="956"/>
      </w:pPr>
      <w:r>
        <w:t>&lt;</w:t>
      </w:r>
      <w:proofErr w:type="gramStart"/>
      <w:r>
        <w:t>Your</w:t>
      </w:r>
      <w:proofErr w:type="gramEnd"/>
      <w:r>
        <w:t xml:space="preserve"> Signature&gt;</w:t>
      </w:r>
    </w:p>
    <w:p w14:paraId="508B75A5" w14:textId="77777777" w:rsidR="00BE27C3" w:rsidRDefault="00FB3ECA">
      <w:pPr>
        <w:ind w:left="1485" w:right="956"/>
      </w:pPr>
      <w:r>
        <w:t>&lt;</w:t>
      </w:r>
      <w:r>
        <w:t>Your name&gt;</w:t>
      </w:r>
    </w:p>
    <w:p w14:paraId="112D1083" w14:textId="77777777" w:rsidR="00BE27C3" w:rsidRDefault="00BE27C3">
      <w:pPr>
        <w:ind w:left="1485" w:right="956"/>
      </w:pPr>
    </w:p>
    <w:sectPr w:rsidR="00BE27C3">
      <w:footerReference w:type="default" r:id="rId6"/>
      <w:headerReference w:type="first" r:id="rId7"/>
      <w:footerReference w:type="first" r:id="rId8"/>
      <w:pgSz w:w="12240" w:h="15840"/>
      <w:pgMar w:top="238" w:right="363" w:bottom="244" w:left="35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30DD" w14:textId="77777777" w:rsidR="00000000" w:rsidRDefault="00FB3ECA">
      <w:pPr>
        <w:spacing w:after="0" w:line="240" w:lineRule="auto"/>
      </w:pPr>
      <w:r>
        <w:separator/>
      </w:r>
    </w:p>
  </w:endnote>
  <w:endnote w:type="continuationSeparator" w:id="0">
    <w:p w14:paraId="50674319" w14:textId="77777777" w:rsidR="00000000" w:rsidRDefault="00FB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roid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97AC" w14:textId="77777777" w:rsidR="00BE27C3" w:rsidRDefault="00FB3ECA">
    <w:pPr>
      <w:spacing w:after="720"/>
      <w:ind w:left="1053" w:right="956"/>
      <w:jc w:val="center"/>
    </w:pPr>
    <w:r>
      <w:rPr>
        <w:rFonts w:ascii="Droid Sans" w:eastAsia="Droid Sans" w:hAnsi="Droid Sans" w:cs="Droid Sans"/>
        <w:sz w:val="28"/>
        <w:szCs w:val="28"/>
      </w:rPr>
      <w:t>W</w:t>
    </w:r>
    <w:r>
      <w:rPr>
        <w:rFonts w:ascii="Droid Sans" w:eastAsia="Droid Sans" w:hAnsi="Droid Sans" w:cs="Droid Sans"/>
        <w:sz w:val="24"/>
        <w:szCs w:val="24"/>
      </w:rPr>
      <w:t>ell-informed patients have better health outcomes.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13BA" w14:textId="77777777" w:rsidR="00BE27C3" w:rsidRDefault="00BE27C3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F222" w14:textId="77777777" w:rsidR="00000000" w:rsidRDefault="00FB3ECA">
      <w:pPr>
        <w:spacing w:after="0" w:line="240" w:lineRule="auto"/>
      </w:pPr>
      <w:r>
        <w:separator/>
      </w:r>
    </w:p>
  </w:footnote>
  <w:footnote w:type="continuationSeparator" w:id="0">
    <w:p w14:paraId="0CAECA06" w14:textId="77777777" w:rsidR="00000000" w:rsidRDefault="00FB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4C0B" w14:textId="77777777" w:rsidR="00BE27C3" w:rsidRDefault="00BE27C3">
    <w:pPr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3"/>
    <w:rsid w:val="00BE27C3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227A"/>
  <w15:docId w15:val="{85A4E358-FB68-4A86-899D-D7E0A3B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 Gennip</dc:creator>
  <cp:lastModifiedBy>Jennifer van Gennip</cp:lastModifiedBy>
  <cp:revision>2</cp:revision>
  <dcterms:created xsi:type="dcterms:W3CDTF">2015-10-16T01:55:00Z</dcterms:created>
  <dcterms:modified xsi:type="dcterms:W3CDTF">2015-10-16T01:55:00Z</dcterms:modified>
</cp:coreProperties>
</file>